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94" w:rsidRPr="0070555B" w:rsidRDefault="00307105" w:rsidP="00555194">
      <w:pPr>
        <w:pStyle w:val="Pracovn"/>
        <w:spacing w:after="200" w:line="360" w:lineRule="auto"/>
        <w:ind w:firstLine="709"/>
        <w:jc w:val="both"/>
        <w:rPr>
          <w:rFonts w:asciiTheme="majorHAnsi" w:hAnsiTheme="majorHAnsi"/>
          <w:sz w:val="28"/>
          <w:szCs w:val="28"/>
          <w:lang w:eastAsia="sk-SK"/>
        </w:rPr>
      </w:pPr>
      <w:r w:rsidRPr="00307105">
        <w:rPr>
          <w:rFonts w:asciiTheme="majorHAnsi" w:hAnsiTheme="majorHAnsi" w:cs="Times New Roman"/>
          <w:b/>
          <w:smallCaps/>
          <w:noProof/>
          <w:color w:val="A97C0B"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-52610</wp:posOffset>
            </wp:positionH>
            <wp:positionV relativeFrom="paragraph">
              <wp:posOffset>-106164</wp:posOffset>
            </wp:positionV>
            <wp:extent cx="1250675" cy="414068"/>
            <wp:effectExtent l="19050" t="0" r="6625" b="0"/>
            <wp:wrapNone/>
            <wp:docPr id="9" name="Obrázok 0" descr="Ornament_pro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nament_program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675" cy="41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0019" w:rsidRPr="0063298F">
        <w:rPr>
          <w:rFonts w:asciiTheme="majorHAnsi" w:hAnsiTheme="majorHAnsi" w:cs="Times New Roman"/>
          <w:b/>
          <w:caps/>
          <w:color w:val="A97C0B"/>
          <w:sz w:val="28"/>
          <w:szCs w:val="28"/>
        </w:rPr>
        <w:t>Štrba</w:t>
      </w:r>
      <w:r w:rsidR="00C30019" w:rsidRPr="00C30019">
        <w:rPr>
          <w:rFonts w:asciiTheme="majorHAnsi" w:hAnsiTheme="majorHAnsi" w:cs="Times New Roman"/>
          <w:b/>
          <w:color w:val="A97C0B"/>
          <w:sz w:val="28"/>
          <w:szCs w:val="28"/>
        </w:rPr>
        <w:t xml:space="preserve"> Blažej</w:t>
      </w:r>
    </w:p>
    <w:p w:rsidR="00C30019" w:rsidRDefault="00C30019" w:rsidP="00C30019">
      <w:pPr>
        <w:spacing w:line="360" w:lineRule="auto"/>
        <w:ind w:left="567"/>
        <w:rPr>
          <w:rFonts w:asciiTheme="majorHAnsi" w:hAnsiTheme="majorHAnsi"/>
          <w:b/>
          <w:i/>
          <w:sz w:val="24"/>
          <w:szCs w:val="24"/>
          <w:lang w:val="it-IT"/>
        </w:rPr>
      </w:pPr>
      <w:r w:rsidRPr="00433F1A">
        <w:rPr>
          <w:rFonts w:asciiTheme="majorHAnsi" w:hAnsiTheme="majorHAnsi"/>
          <w:b/>
          <w:i/>
          <w:sz w:val="24"/>
          <w:szCs w:val="24"/>
          <w:lang w:val="it-IT"/>
        </w:rPr>
        <w:t>Dalla vista alla lode. Un cambio teologico del Salterio nel Sal 63,3-4</w:t>
      </w:r>
    </w:p>
    <w:p w:rsidR="00C30019" w:rsidRPr="00A93487" w:rsidRDefault="00C30019" w:rsidP="00C30019">
      <w:pPr>
        <w:spacing w:line="360" w:lineRule="auto"/>
        <w:ind w:left="567" w:firstLine="567"/>
        <w:jc w:val="both"/>
        <w:rPr>
          <w:rFonts w:asciiTheme="majorHAnsi" w:hAnsiTheme="majorHAnsi"/>
          <w:sz w:val="24"/>
          <w:szCs w:val="24"/>
          <w:lang w:val="it-IT"/>
        </w:rPr>
      </w:pPr>
      <w:r w:rsidRPr="00A93487">
        <w:rPr>
          <w:rFonts w:asciiTheme="majorHAnsi" w:hAnsiTheme="majorHAnsi"/>
          <w:sz w:val="24"/>
          <w:szCs w:val="24"/>
          <w:lang w:val="it-IT"/>
        </w:rPr>
        <w:t xml:space="preserve">Questo contributo presuppone un’impostazione metodologica – l´interpretazione del Salterio invece che del Salmo solitario. Si parte dal dato di fatto della distribuzione dei due verbi </w:t>
      </w:r>
      <w:r w:rsidRPr="000400BB">
        <w:rPr>
          <w:rFonts w:ascii="Bwhebb" w:hAnsi="Bwhebb" w:cs="Arial"/>
          <w:sz w:val="36"/>
          <w:lang w:val="it-IT" w:bidi="he-IL"/>
        </w:rPr>
        <w:t>hzx</w:t>
      </w:r>
      <w:r>
        <w:rPr>
          <w:sz w:val="24"/>
          <w:szCs w:val="28"/>
          <w:lang w:val="it-IT"/>
        </w:rPr>
        <w:t xml:space="preserve"> </w:t>
      </w:r>
      <w:r w:rsidRPr="00A93487">
        <w:rPr>
          <w:rFonts w:asciiTheme="majorHAnsi" w:hAnsiTheme="majorHAnsi"/>
          <w:sz w:val="24"/>
          <w:szCs w:val="24"/>
          <w:lang w:val="it-IT"/>
        </w:rPr>
        <w:t xml:space="preserve">“vedere” e </w:t>
      </w:r>
      <w:r w:rsidRPr="000400BB">
        <w:rPr>
          <w:rFonts w:ascii="Bwhebb" w:hAnsi="Bwhebb" w:cs="Arial"/>
          <w:sz w:val="36"/>
          <w:lang w:val="it-IT" w:bidi="he-IL"/>
        </w:rPr>
        <w:t>xbv</w:t>
      </w:r>
      <w:r w:rsidRPr="00A93487">
        <w:rPr>
          <w:rFonts w:asciiTheme="majorHAnsi" w:hAnsiTheme="majorHAnsi" w:cs="Arial"/>
          <w:sz w:val="24"/>
          <w:szCs w:val="24"/>
          <w:lang w:val="it-IT" w:bidi="he-IL"/>
        </w:rPr>
        <w:t xml:space="preserve"> </w:t>
      </w:r>
      <w:r w:rsidRPr="00A93487">
        <w:rPr>
          <w:rFonts w:asciiTheme="majorHAnsi" w:hAnsiTheme="majorHAnsi"/>
          <w:sz w:val="24"/>
          <w:szCs w:val="24"/>
          <w:lang w:val="it-IT"/>
        </w:rPr>
        <w:t xml:space="preserve">II “lodare” all’interno del Salterio. </w:t>
      </w:r>
    </w:p>
    <w:p w:rsidR="00C30019" w:rsidRPr="007A3EB0" w:rsidRDefault="00C30019" w:rsidP="00C30019">
      <w:pPr>
        <w:spacing w:line="360" w:lineRule="auto"/>
        <w:ind w:left="567" w:firstLine="567"/>
        <w:jc w:val="both"/>
        <w:rPr>
          <w:rFonts w:asciiTheme="majorHAnsi" w:hAnsiTheme="majorHAnsi"/>
          <w:sz w:val="24"/>
          <w:szCs w:val="24"/>
          <w:lang w:val="it-IT"/>
        </w:rPr>
      </w:pPr>
      <w:r w:rsidRPr="00A93487">
        <w:rPr>
          <w:rFonts w:asciiTheme="majorHAnsi" w:hAnsiTheme="majorHAnsi"/>
          <w:sz w:val="24"/>
          <w:szCs w:val="24"/>
          <w:lang w:val="it-IT"/>
        </w:rPr>
        <w:t xml:space="preserve">Il primo descrive principalmente una visione positiva e profonda, quasi faccia a faccia delle diverse realtà. Il secondo termine presuppone l‘esperienza della salvezza e si profila come una caratteristica fondamentale di chi ormai crede in </w:t>
      </w:r>
      <w:r w:rsidRPr="00A93487">
        <w:rPr>
          <w:rFonts w:asciiTheme="majorHAnsi" w:hAnsiTheme="majorHAnsi"/>
          <w:i/>
          <w:iCs/>
          <w:sz w:val="24"/>
          <w:szCs w:val="24"/>
          <w:lang w:val="it-IT"/>
        </w:rPr>
        <w:t>chesed</w:t>
      </w:r>
      <w:r w:rsidRPr="00A93487">
        <w:rPr>
          <w:rFonts w:asciiTheme="majorHAnsi" w:hAnsiTheme="majorHAnsi"/>
          <w:sz w:val="24"/>
          <w:szCs w:val="24"/>
          <w:lang w:val="it-IT"/>
        </w:rPr>
        <w:t xml:space="preserve"> che è meglio della vita. La distribuzione dei verbi all’interno</w:t>
      </w:r>
      <w:r w:rsidR="008F2D81">
        <w:t>,,,</w:t>
      </w:r>
      <w:r w:rsidRPr="00A93487">
        <w:rPr>
          <w:rFonts w:asciiTheme="majorHAnsi" w:hAnsiTheme="majorHAnsi"/>
          <w:sz w:val="24"/>
          <w:szCs w:val="24"/>
          <w:lang w:val="it-IT"/>
        </w:rPr>
        <w:t xml:space="preserve"> nel Salterio sembra essere un segnale del cambio dell’accento teologico. </w:t>
      </w:r>
    </w:p>
    <w:p w:rsidR="00967B82" w:rsidRPr="00C30019" w:rsidRDefault="00967B82" w:rsidP="00C30019">
      <w:pPr>
        <w:spacing w:line="360" w:lineRule="auto"/>
        <w:ind w:left="567"/>
        <w:rPr>
          <w:lang w:val="it-IT"/>
        </w:rPr>
      </w:pPr>
    </w:p>
    <w:sectPr w:rsidR="00967B82" w:rsidRPr="00C30019" w:rsidSect="00967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Bwhebb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800"/>
    <w:multiLevelType w:val="hybridMultilevel"/>
    <w:tmpl w:val="DE969EE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1F44"/>
    <w:multiLevelType w:val="hybridMultilevel"/>
    <w:tmpl w:val="B4BAC3F8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90430A"/>
    <w:multiLevelType w:val="hybridMultilevel"/>
    <w:tmpl w:val="1A4AEF38"/>
    <w:lvl w:ilvl="0" w:tplc="0405000F">
      <w:start w:val="1"/>
      <w:numFmt w:val="decimal"/>
      <w:lvlText w:val="%1."/>
      <w:lvlJc w:val="left"/>
      <w:pPr>
        <w:ind w:left="770" w:hanging="360"/>
      </w:p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7EB002E4"/>
    <w:multiLevelType w:val="hybridMultilevel"/>
    <w:tmpl w:val="C6203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82DC5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+AGCBfReDN98T7B84AwZ6fcHhig=" w:salt="NkbLLqhfDw+BJJSWiMWvkA=="/>
  <w:defaultTabStop w:val="708"/>
  <w:hyphenationZone w:val="425"/>
  <w:characterSpacingControl w:val="doNotCompress"/>
  <w:compat/>
  <w:rsids>
    <w:rsidRoot w:val="009E0188"/>
    <w:rsid w:val="000A5C2B"/>
    <w:rsid w:val="001615E6"/>
    <w:rsid w:val="00307105"/>
    <w:rsid w:val="003C5CA0"/>
    <w:rsid w:val="004A1DF0"/>
    <w:rsid w:val="004C30F1"/>
    <w:rsid w:val="00555194"/>
    <w:rsid w:val="005D5FD2"/>
    <w:rsid w:val="0063298F"/>
    <w:rsid w:val="00775018"/>
    <w:rsid w:val="00866B89"/>
    <w:rsid w:val="008F2D81"/>
    <w:rsid w:val="00967B82"/>
    <w:rsid w:val="009D2EF7"/>
    <w:rsid w:val="009E0188"/>
    <w:rsid w:val="00A66B8A"/>
    <w:rsid w:val="00B312DA"/>
    <w:rsid w:val="00B36181"/>
    <w:rsid w:val="00B64C5D"/>
    <w:rsid w:val="00B70AC0"/>
    <w:rsid w:val="00B713B7"/>
    <w:rsid w:val="00B713E8"/>
    <w:rsid w:val="00BA63EF"/>
    <w:rsid w:val="00BD1DE8"/>
    <w:rsid w:val="00C30019"/>
    <w:rsid w:val="00E01F86"/>
    <w:rsid w:val="00E65041"/>
    <w:rsid w:val="00EB5FE0"/>
    <w:rsid w:val="00F85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0188"/>
    <w:pPr>
      <w:spacing w:after="60"/>
    </w:pPr>
    <w:rPr>
      <w:rFonts w:ascii="Calibri" w:eastAsia="SimSun" w:hAnsi="Calibri" w:cs="Calibri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acovn">
    <w:name w:val="Pracovný"/>
    <w:basedOn w:val="Normlny"/>
    <w:qFormat/>
    <w:rsid w:val="00A66B8A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0A5C2B"/>
    <w:pPr>
      <w:spacing w:after="0" w:line="240" w:lineRule="auto"/>
    </w:pPr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A5C2B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8</DocSecurity>
  <Lines>5</Lines>
  <Paragraphs>1</Paragraphs>
  <ScaleCrop>false</ScaleCrop>
  <Company>ntb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Ing.Martina Korytiaková</dc:creator>
  <cp:keywords/>
  <dc:description/>
  <cp:lastModifiedBy>Ing.Martina Korytiaková</cp:lastModifiedBy>
  <cp:revision>9</cp:revision>
  <dcterms:created xsi:type="dcterms:W3CDTF">2012-09-08T21:55:00Z</dcterms:created>
  <dcterms:modified xsi:type="dcterms:W3CDTF">2012-09-10T22:34:00Z</dcterms:modified>
</cp:coreProperties>
</file>